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32FD6" w14:textId="2B23BBB8" w:rsidR="00BB19B4" w:rsidRDefault="00BB19B4">
      <w:pPr>
        <w:spacing w:after="258" w:line="259" w:lineRule="auto"/>
        <w:ind w:left="1" w:firstLine="0"/>
      </w:pPr>
      <w:r w:rsidRPr="007A5F29">
        <w:rPr>
          <w:noProof/>
        </w:rPr>
        <w:drawing>
          <wp:anchor distT="0" distB="0" distL="114300" distR="114300" simplePos="0" relativeHeight="251659264" behindDoc="0" locked="0" layoutInCell="1" allowOverlap="1" wp14:anchorId="51A8B13D" wp14:editId="68D811AA">
            <wp:simplePos x="0" y="0"/>
            <wp:positionH relativeFrom="margin">
              <wp:posOffset>15240</wp:posOffset>
            </wp:positionH>
            <wp:positionV relativeFrom="paragraph">
              <wp:posOffset>-368454</wp:posOffset>
            </wp:positionV>
            <wp:extent cx="1760838" cy="512805"/>
            <wp:effectExtent l="0" t="0" r="5080" b="0"/>
            <wp:wrapNone/>
            <wp:docPr id="5" name="Afbeelding 5" descr="Afbeelding met tekst&#10;&#10;Automatisch gegenereerde beschrijvi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fbeelding 5" descr="Afbeelding met tekst&#10;&#10;Automatisch gegenereerde beschrijvi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7228" cy="543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t xml:space="preserve">   </w:t>
      </w:r>
    </w:p>
    <w:p w14:paraId="607EEB15" w14:textId="77777777" w:rsidR="00BB19B4" w:rsidRDefault="00BB19B4" w:rsidP="00BB19B4">
      <w:pPr>
        <w:spacing w:after="258" w:line="259" w:lineRule="auto"/>
        <w:ind w:left="0" w:firstLine="0"/>
      </w:pPr>
      <w:r>
        <w:rPr>
          <w:sz w:val="16"/>
        </w:rPr>
        <w:t>ALGEMENE VOORWAARDEN – IN BALANS</w:t>
      </w:r>
      <w:r>
        <w:rPr>
          <w:sz w:val="16"/>
        </w:rPr>
        <w:br/>
      </w:r>
      <w:r>
        <w:t xml:space="preserve">(Voor losse sessies, trajecten en zakelijke cliënten </w:t>
      </w:r>
    </w:p>
    <w:p w14:paraId="1F269249" w14:textId="77777777" w:rsidR="00704562" w:rsidRDefault="00000000" w:rsidP="00BB19B4">
      <w:pPr>
        <w:spacing w:after="225" w:line="259" w:lineRule="auto"/>
        <w:ind w:left="-6" w:firstLine="0"/>
        <w:jc w:val="center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9BC51EA" wp14:editId="189F2B6B">
                <wp:extent cx="5770245" cy="10795"/>
                <wp:effectExtent l="0" t="0" r="0" b="0"/>
                <wp:docPr id="2580" name="Group 25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0245" cy="10795"/>
                          <a:chOff x="0" y="0"/>
                          <a:chExt cx="5770245" cy="10795"/>
                        </a:xfrm>
                      </wpg:grpSpPr>
                      <pic:pic xmlns:pic="http://schemas.openxmlformats.org/drawingml/2006/picture">
                        <pic:nvPicPr>
                          <pic:cNvPr id="3189" name="Picture 318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-4000" y="-3410"/>
                            <a:ext cx="5775960" cy="152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80" style="width:454.35pt;height:0.849976pt;mso-position-horizontal-relative:char;mso-position-vertical-relative:line" coordsize="57702,107">
                <v:shape id="Picture 3189" style="position:absolute;width:57759;height:152;left:-40;top:-34;" filled="f">
                  <v:imagedata r:id="rId7"/>
                </v:shape>
              </v:group>
            </w:pict>
          </mc:Fallback>
        </mc:AlternateContent>
      </w:r>
      <w:r>
        <w:t xml:space="preserve"> </w:t>
      </w:r>
    </w:p>
    <w:p w14:paraId="25C6B93D" w14:textId="77777777" w:rsidR="00704562" w:rsidRDefault="00000000" w:rsidP="00BB19B4">
      <w:pPr>
        <w:spacing w:after="267"/>
        <w:ind w:left="0" w:firstLine="0"/>
      </w:pPr>
      <w:r>
        <w:t xml:space="preserve">Artikel 1 – Definities </w:t>
      </w:r>
    </w:p>
    <w:p w14:paraId="53BD0DE9" w14:textId="77777777" w:rsidR="00704562" w:rsidRDefault="00000000">
      <w:pPr>
        <w:numPr>
          <w:ilvl w:val="0"/>
          <w:numId w:val="1"/>
        </w:numPr>
        <w:ind w:hanging="360"/>
      </w:pPr>
      <w:r>
        <w:t xml:space="preserve">In Balans: gevestigd te Duivendrecht, ingeschreven bij de Kamer van Koophandel onder nummer 34252003 </w:t>
      </w:r>
    </w:p>
    <w:p w14:paraId="16CB78B1" w14:textId="77777777" w:rsidR="00704562" w:rsidRDefault="00000000">
      <w:pPr>
        <w:numPr>
          <w:ilvl w:val="0"/>
          <w:numId w:val="1"/>
        </w:numPr>
        <w:ind w:hanging="360"/>
      </w:pPr>
      <w:r>
        <w:t xml:space="preserve">Cliënt: iedere natuurlijke persoon of rechtspersoon die gebruikmaakt van de diensten van In Balans. </w:t>
      </w:r>
    </w:p>
    <w:p w14:paraId="16E1D800" w14:textId="77777777" w:rsidR="00704562" w:rsidRDefault="00000000">
      <w:pPr>
        <w:numPr>
          <w:ilvl w:val="0"/>
          <w:numId w:val="1"/>
        </w:numPr>
        <w:ind w:hanging="360"/>
      </w:pPr>
      <w:r>
        <w:t xml:space="preserve">Overeenkomst: iedere afspraak tussen In Balans en cliënt betreffende dienstverlening. </w:t>
      </w:r>
    </w:p>
    <w:p w14:paraId="2BADD63B" w14:textId="192D0EEF" w:rsidR="00BB19B4" w:rsidRDefault="00000000" w:rsidP="00BB19B4">
      <w:pPr>
        <w:numPr>
          <w:ilvl w:val="0"/>
          <w:numId w:val="1"/>
        </w:numPr>
        <w:spacing w:after="316"/>
        <w:ind w:hanging="360"/>
      </w:pPr>
      <w:r>
        <w:t>Traject: een pakket van meerdere sessies binnen een vooraf afgesproken periode</w:t>
      </w:r>
      <w:r w:rsidR="00BB19B4">
        <w:t>.</w:t>
      </w:r>
    </w:p>
    <w:p w14:paraId="2C4F820C" w14:textId="77777777" w:rsidR="00704562" w:rsidRDefault="00000000">
      <w:pPr>
        <w:spacing w:after="225" w:line="259" w:lineRule="auto"/>
        <w:ind w:left="-6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D515E32" wp14:editId="25977217">
                <wp:extent cx="5770245" cy="10795"/>
                <wp:effectExtent l="0" t="0" r="0" b="0"/>
                <wp:docPr id="2581" name="Group 25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0245" cy="10795"/>
                          <a:chOff x="0" y="0"/>
                          <a:chExt cx="5770245" cy="10795"/>
                        </a:xfrm>
                      </wpg:grpSpPr>
                      <pic:pic xmlns:pic="http://schemas.openxmlformats.org/drawingml/2006/picture">
                        <pic:nvPicPr>
                          <pic:cNvPr id="3190" name="Picture 319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-4000" y="-4984"/>
                            <a:ext cx="5775960" cy="1828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81" style="width:454.35pt;height:0.849976pt;mso-position-horizontal-relative:char;mso-position-vertical-relative:line" coordsize="57702,107">
                <v:shape id="Picture 3190" style="position:absolute;width:57759;height:182;left:-40;top:-49;" filled="f">
                  <v:imagedata r:id="rId9"/>
                </v:shape>
              </v:group>
            </w:pict>
          </mc:Fallback>
        </mc:AlternateContent>
      </w:r>
      <w:r>
        <w:t xml:space="preserve"> </w:t>
      </w:r>
    </w:p>
    <w:p w14:paraId="013CCD52" w14:textId="77777777" w:rsidR="00704562" w:rsidRDefault="00000000">
      <w:pPr>
        <w:spacing w:after="262"/>
      </w:pPr>
      <w:r>
        <w:t xml:space="preserve">Artikel 2 – Toepasselijkheid </w:t>
      </w:r>
    </w:p>
    <w:p w14:paraId="149D76CB" w14:textId="77777777" w:rsidR="00704562" w:rsidRDefault="00000000">
      <w:pPr>
        <w:numPr>
          <w:ilvl w:val="0"/>
          <w:numId w:val="2"/>
        </w:numPr>
        <w:ind w:hanging="360"/>
      </w:pPr>
      <w:r>
        <w:t xml:space="preserve">Deze voorwaarden zijn van toepassing op alle offertes, afspraken, trajecten en overeenkomsten. </w:t>
      </w:r>
    </w:p>
    <w:p w14:paraId="77E2FF78" w14:textId="77777777" w:rsidR="00704562" w:rsidRDefault="00000000">
      <w:pPr>
        <w:numPr>
          <w:ilvl w:val="0"/>
          <w:numId w:val="2"/>
        </w:numPr>
        <w:ind w:hanging="360"/>
      </w:pPr>
      <w:r>
        <w:t xml:space="preserve">Door het maken van een afspraak of het aangaan van een traject verklaart cliënt akkoord te gaan met deze voorwaarden. </w:t>
      </w:r>
    </w:p>
    <w:p w14:paraId="5A6F8D00" w14:textId="77777777" w:rsidR="00704562" w:rsidRDefault="00000000">
      <w:pPr>
        <w:numPr>
          <w:ilvl w:val="0"/>
          <w:numId w:val="2"/>
        </w:numPr>
        <w:ind w:hanging="360"/>
      </w:pPr>
      <w:r>
        <w:t xml:space="preserve">Afwijkingen zijn uitsluitend geldig indien schriftelijk overeengekomen. </w:t>
      </w:r>
    </w:p>
    <w:p w14:paraId="0481188A" w14:textId="77777777" w:rsidR="00704562" w:rsidRDefault="00000000">
      <w:pPr>
        <w:numPr>
          <w:ilvl w:val="0"/>
          <w:numId w:val="2"/>
        </w:numPr>
        <w:spacing w:after="311"/>
        <w:ind w:hanging="360"/>
      </w:pPr>
      <w:r>
        <w:t xml:space="preserve">Algemene voorwaarden van cliënt worden uitdrukkelijk van de hand gewezen. </w:t>
      </w:r>
    </w:p>
    <w:p w14:paraId="679709F2" w14:textId="77777777" w:rsidR="00704562" w:rsidRDefault="00000000">
      <w:pPr>
        <w:spacing w:after="229" w:line="259" w:lineRule="auto"/>
        <w:ind w:left="-6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E00B299" wp14:editId="3BD0740B">
                <wp:extent cx="5770245" cy="10795"/>
                <wp:effectExtent l="0" t="0" r="0" b="0"/>
                <wp:docPr id="2582" name="Group 25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0245" cy="10795"/>
                          <a:chOff x="0" y="0"/>
                          <a:chExt cx="5770245" cy="10795"/>
                        </a:xfrm>
                      </wpg:grpSpPr>
                      <pic:pic xmlns:pic="http://schemas.openxmlformats.org/drawingml/2006/picture">
                        <pic:nvPicPr>
                          <pic:cNvPr id="3191" name="Picture 319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-4000" y="-4524"/>
                            <a:ext cx="5775960" cy="152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82" style="width:454.35pt;height:0.850006pt;mso-position-horizontal-relative:char;mso-position-vertical-relative:line" coordsize="57702,107">
                <v:shape id="Picture 3191" style="position:absolute;width:57759;height:152;left:-40;top:-45;" filled="f">
                  <v:imagedata r:id="rId11"/>
                </v:shape>
              </v:group>
            </w:pict>
          </mc:Fallback>
        </mc:AlternateContent>
      </w:r>
      <w:r>
        <w:t xml:space="preserve"> </w:t>
      </w:r>
    </w:p>
    <w:p w14:paraId="28658260" w14:textId="77777777" w:rsidR="00704562" w:rsidRDefault="00000000">
      <w:pPr>
        <w:spacing w:after="262"/>
      </w:pPr>
      <w:r>
        <w:t xml:space="preserve">Artikel 3 – Totstandkoming overeenkomst </w:t>
      </w:r>
    </w:p>
    <w:p w14:paraId="59476135" w14:textId="77777777" w:rsidR="00704562" w:rsidRDefault="00000000">
      <w:pPr>
        <w:numPr>
          <w:ilvl w:val="0"/>
          <w:numId w:val="3"/>
        </w:numPr>
        <w:ind w:hanging="360"/>
      </w:pPr>
      <w:r>
        <w:t xml:space="preserve">Een overeenkomst komt tot stand na bevestiging van een afspraak (mondeling of schriftelijk). </w:t>
      </w:r>
    </w:p>
    <w:p w14:paraId="22692145" w14:textId="77777777" w:rsidR="00704562" w:rsidRDefault="00000000">
      <w:pPr>
        <w:numPr>
          <w:ilvl w:val="0"/>
          <w:numId w:val="3"/>
        </w:numPr>
        <w:ind w:hanging="360"/>
      </w:pPr>
      <w:r>
        <w:t xml:space="preserve">Iedere losse sessie geldt als afzonderlijke overeenkomst. </w:t>
      </w:r>
    </w:p>
    <w:p w14:paraId="362E26F0" w14:textId="77777777" w:rsidR="00704562" w:rsidRDefault="00000000">
      <w:pPr>
        <w:numPr>
          <w:ilvl w:val="0"/>
          <w:numId w:val="3"/>
        </w:numPr>
        <w:spacing w:after="307"/>
        <w:ind w:hanging="360"/>
      </w:pPr>
      <w:r>
        <w:t xml:space="preserve">Een traject komt tot stand na schriftelijke bevestiging en/of betaling van (de eerste termijn van) het traject. </w:t>
      </w:r>
    </w:p>
    <w:p w14:paraId="23989AFC" w14:textId="77777777" w:rsidR="00704562" w:rsidRDefault="00000000">
      <w:pPr>
        <w:spacing w:after="225" w:line="259" w:lineRule="auto"/>
        <w:ind w:left="-6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700A961" wp14:editId="7F6ED0D7">
                <wp:extent cx="5770245" cy="10795"/>
                <wp:effectExtent l="0" t="0" r="0" b="0"/>
                <wp:docPr id="2583" name="Group 25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0245" cy="10795"/>
                          <a:chOff x="0" y="0"/>
                          <a:chExt cx="5770245" cy="10795"/>
                        </a:xfrm>
                      </wpg:grpSpPr>
                      <pic:pic xmlns:pic="http://schemas.openxmlformats.org/drawingml/2006/picture">
                        <pic:nvPicPr>
                          <pic:cNvPr id="3192" name="Picture 319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-4000" y="-5726"/>
                            <a:ext cx="5775960" cy="1828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83" style="width:454.35pt;height:0.850037pt;mso-position-horizontal-relative:char;mso-position-vertical-relative:line" coordsize="57702,107">
                <v:shape id="Picture 3192" style="position:absolute;width:57759;height:182;left:-40;top:-57;" filled="f">
                  <v:imagedata r:id="rId13"/>
                </v:shape>
              </v:group>
            </w:pict>
          </mc:Fallback>
        </mc:AlternateContent>
      </w:r>
      <w:r>
        <w:t xml:space="preserve"> </w:t>
      </w:r>
    </w:p>
    <w:p w14:paraId="307E6833" w14:textId="77777777" w:rsidR="00704562" w:rsidRDefault="00000000">
      <w:pPr>
        <w:spacing w:after="267"/>
      </w:pPr>
      <w:r>
        <w:t xml:space="preserve">Artikel 4 – Dienstverlening </w:t>
      </w:r>
    </w:p>
    <w:p w14:paraId="7C703E45" w14:textId="77777777" w:rsidR="00704562" w:rsidRDefault="00000000">
      <w:pPr>
        <w:numPr>
          <w:ilvl w:val="0"/>
          <w:numId w:val="4"/>
        </w:numPr>
        <w:ind w:hanging="360"/>
      </w:pPr>
      <w:r>
        <w:t xml:space="preserve">In Balans verricht haar werkzaamheden naar beste inzicht en vermogen (inspanningsverplichting). </w:t>
      </w:r>
    </w:p>
    <w:p w14:paraId="7911E3C9" w14:textId="77777777" w:rsidR="00704562" w:rsidRDefault="00000000">
      <w:pPr>
        <w:numPr>
          <w:ilvl w:val="0"/>
          <w:numId w:val="4"/>
        </w:numPr>
        <w:ind w:hanging="360"/>
      </w:pPr>
      <w:r>
        <w:t xml:space="preserve">Er wordt geen garantie gegeven op specifieke resultaten. </w:t>
      </w:r>
    </w:p>
    <w:p w14:paraId="3E5C867D" w14:textId="77777777" w:rsidR="00704562" w:rsidRDefault="00000000">
      <w:pPr>
        <w:numPr>
          <w:ilvl w:val="0"/>
          <w:numId w:val="4"/>
        </w:numPr>
        <w:ind w:hanging="360"/>
      </w:pPr>
      <w:r>
        <w:t xml:space="preserve">De dienstverlening is gericht op begeleiding en persoonlijke ontwikkeling en is geen vervanging voor medische of psychologische behandeling. </w:t>
      </w:r>
    </w:p>
    <w:p w14:paraId="7EA0359C" w14:textId="77777777" w:rsidR="00704562" w:rsidRDefault="00000000">
      <w:pPr>
        <w:numPr>
          <w:ilvl w:val="0"/>
          <w:numId w:val="4"/>
        </w:numPr>
        <w:ind w:hanging="360"/>
      </w:pPr>
      <w:r>
        <w:t xml:space="preserve">Cliënt blijft te allen tijde zelf verantwoordelijk voor keuzes en beslissingen. </w:t>
      </w:r>
    </w:p>
    <w:p w14:paraId="63359775" w14:textId="77777777" w:rsidR="00704562" w:rsidRDefault="00000000">
      <w:pPr>
        <w:numPr>
          <w:ilvl w:val="0"/>
          <w:numId w:val="4"/>
        </w:numPr>
        <w:spacing w:after="311"/>
        <w:ind w:hanging="360"/>
      </w:pPr>
      <w:r>
        <w:t xml:space="preserve">Cliënt is verplicht relevante fysieke of psychische klachten vooraf te melden. </w:t>
      </w:r>
    </w:p>
    <w:p w14:paraId="1A005207" w14:textId="77777777" w:rsidR="00704562" w:rsidRDefault="00000000">
      <w:pPr>
        <w:spacing w:after="225" w:line="259" w:lineRule="auto"/>
        <w:ind w:left="-6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94EC9CE" wp14:editId="3EA0CDDC">
                <wp:extent cx="5770245" cy="10795"/>
                <wp:effectExtent l="0" t="0" r="0" b="0"/>
                <wp:docPr id="2584" name="Group 25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0245" cy="10795"/>
                          <a:chOff x="0" y="0"/>
                          <a:chExt cx="5770245" cy="10795"/>
                        </a:xfrm>
                      </wpg:grpSpPr>
                      <pic:pic xmlns:pic="http://schemas.openxmlformats.org/drawingml/2006/picture">
                        <pic:nvPicPr>
                          <pic:cNvPr id="3193" name="Picture 3193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-4000" y="-3606"/>
                            <a:ext cx="5775960" cy="152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94" name="Picture 319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-4000" y="-3606"/>
                            <a:ext cx="5775960" cy="152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84" style="width:454.35pt;height:0.850037pt;mso-position-horizontal-relative:char;mso-position-vertical-relative:line" coordsize="57702,107">
                <v:shape id="Picture 3193" style="position:absolute;width:57759;height:152;left:-40;top:-36;" filled="f">
                  <v:imagedata r:id="rId15"/>
                </v:shape>
                <v:shape id="Picture 3194" style="position:absolute;width:57759;height:152;left:-40;top:-36;" filled="f">
                  <v:imagedata r:id="rId15"/>
                </v:shape>
              </v:group>
            </w:pict>
          </mc:Fallback>
        </mc:AlternateContent>
      </w:r>
      <w:r>
        <w:t xml:space="preserve"> </w:t>
      </w:r>
    </w:p>
    <w:p w14:paraId="195786F3" w14:textId="77777777" w:rsidR="00704562" w:rsidRDefault="00000000">
      <w:pPr>
        <w:spacing w:after="267"/>
      </w:pPr>
      <w:r>
        <w:t xml:space="preserve">Artikel 5 – Tarieven en betaling </w:t>
      </w:r>
    </w:p>
    <w:p w14:paraId="4DE0D8CA" w14:textId="77777777" w:rsidR="00704562" w:rsidRDefault="00000000">
      <w:pPr>
        <w:numPr>
          <w:ilvl w:val="0"/>
          <w:numId w:val="5"/>
        </w:numPr>
        <w:ind w:hanging="360"/>
      </w:pPr>
      <w:r>
        <w:t xml:space="preserve">De geldende tarieven worden vooraf gecommuniceerd of staan vermeld op de website. </w:t>
      </w:r>
    </w:p>
    <w:p w14:paraId="45E9A648" w14:textId="77777777" w:rsidR="00704562" w:rsidRDefault="00000000">
      <w:pPr>
        <w:numPr>
          <w:ilvl w:val="0"/>
          <w:numId w:val="5"/>
        </w:numPr>
        <w:ind w:hanging="360"/>
      </w:pPr>
      <w:r>
        <w:t xml:space="preserve">In Balans behoudt zich het recht voor tarieven te wijzigen. </w:t>
      </w:r>
    </w:p>
    <w:p w14:paraId="2F9CFD63" w14:textId="77777777" w:rsidR="00704562" w:rsidRDefault="00000000">
      <w:pPr>
        <w:numPr>
          <w:ilvl w:val="0"/>
          <w:numId w:val="5"/>
        </w:numPr>
        <w:ind w:hanging="360"/>
      </w:pPr>
      <w:r>
        <w:t xml:space="preserve">Betaling van losse sessies vindt plaats voorafgaand aan of direct na de sessie, tenzij anders overeengekomen. </w:t>
      </w:r>
    </w:p>
    <w:p w14:paraId="34B181A7" w14:textId="77777777" w:rsidR="00704562" w:rsidRDefault="00000000">
      <w:pPr>
        <w:numPr>
          <w:ilvl w:val="0"/>
          <w:numId w:val="5"/>
        </w:numPr>
        <w:ind w:hanging="360"/>
      </w:pPr>
      <w:r>
        <w:t xml:space="preserve">Facturen dienen binnen 14 dagen te worden voldaan. </w:t>
      </w:r>
    </w:p>
    <w:p w14:paraId="18C7B079" w14:textId="77777777" w:rsidR="00704562" w:rsidRDefault="00000000">
      <w:pPr>
        <w:numPr>
          <w:ilvl w:val="0"/>
          <w:numId w:val="5"/>
        </w:numPr>
        <w:ind w:hanging="360"/>
      </w:pPr>
      <w:r>
        <w:t xml:space="preserve">Bij niet-tijdige betaling is cliënt van rechtswege in verzuim. </w:t>
      </w:r>
    </w:p>
    <w:p w14:paraId="3FC9CC67" w14:textId="77777777" w:rsidR="00704562" w:rsidRDefault="00000000">
      <w:pPr>
        <w:numPr>
          <w:ilvl w:val="0"/>
          <w:numId w:val="5"/>
        </w:numPr>
        <w:ind w:hanging="360"/>
      </w:pPr>
      <w:r>
        <w:t xml:space="preserve">Wettelijke rente en incassokosten worden in rekening gebracht </w:t>
      </w:r>
      <w:proofErr w:type="gramStart"/>
      <w:r>
        <w:t>conform</w:t>
      </w:r>
      <w:proofErr w:type="gramEnd"/>
      <w:r>
        <w:t xml:space="preserve"> de Wet Incassokosten. </w:t>
      </w:r>
    </w:p>
    <w:p w14:paraId="3BB358F8" w14:textId="77777777" w:rsidR="00704562" w:rsidRDefault="00000000">
      <w:pPr>
        <w:numPr>
          <w:ilvl w:val="0"/>
          <w:numId w:val="5"/>
        </w:numPr>
        <w:spacing w:after="316"/>
        <w:ind w:hanging="360"/>
      </w:pPr>
      <w:r>
        <w:t xml:space="preserve">In Balans heeft het recht dienstverlening op te schorten bij uitblijven van betaling. </w:t>
      </w:r>
    </w:p>
    <w:p w14:paraId="6A68FBDB" w14:textId="77777777" w:rsidR="00704562" w:rsidRDefault="00000000">
      <w:pPr>
        <w:spacing w:after="225" w:line="259" w:lineRule="auto"/>
        <w:ind w:left="-6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A064B96" wp14:editId="1E8E8B17">
                <wp:extent cx="5770245" cy="10795"/>
                <wp:effectExtent l="0" t="0" r="0" b="0"/>
                <wp:docPr id="2646" name="Group 26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0245" cy="10795"/>
                          <a:chOff x="0" y="0"/>
                          <a:chExt cx="5770245" cy="10795"/>
                        </a:xfrm>
                      </wpg:grpSpPr>
                      <pic:pic xmlns:pic="http://schemas.openxmlformats.org/drawingml/2006/picture">
                        <pic:nvPicPr>
                          <pic:cNvPr id="3195" name="Picture 319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-4000" y="-4602"/>
                            <a:ext cx="5775960" cy="152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46" style="width:454.35pt;height:0.850037pt;mso-position-horizontal-relative:char;mso-position-vertical-relative:line" coordsize="57702,107">
                <v:shape id="Picture 3195" style="position:absolute;width:57759;height:152;left:-40;top:-46;" filled="f">
                  <v:imagedata r:id="rId11"/>
                </v:shape>
              </v:group>
            </w:pict>
          </mc:Fallback>
        </mc:AlternateContent>
      </w:r>
      <w:r>
        <w:t xml:space="preserve"> </w:t>
      </w:r>
    </w:p>
    <w:p w14:paraId="5892F1A0" w14:textId="77777777" w:rsidR="00704562" w:rsidRDefault="00000000">
      <w:pPr>
        <w:spacing w:after="267"/>
      </w:pPr>
      <w:r>
        <w:lastRenderedPageBreak/>
        <w:t xml:space="preserve">Artikel 6 – Annulering </w:t>
      </w:r>
    </w:p>
    <w:p w14:paraId="184C64A3" w14:textId="77777777" w:rsidR="00704562" w:rsidRDefault="00000000">
      <w:pPr>
        <w:numPr>
          <w:ilvl w:val="0"/>
          <w:numId w:val="6"/>
        </w:numPr>
        <w:ind w:hanging="360"/>
      </w:pPr>
      <w:r>
        <w:t xml:space="preserve">Annulering is kosteloos mogelijk tot 24 uur vóór aanvang. </w:t>
      </w:r>
    </w:p>
    <w:p w14:paraId="45BD8F11" w14:textId="77777777" w:rsidR="00704562" w:rsidRDefault="00000000">
      <w:pPr>
        <w:numPr>
          <w:ilvl w:val="0"/>
          <w:numId w:val="6"/>
        </w:numPr>
        <w:ind w:hanging="360"/>
      </w:pPr>
      <w:r>
        <w:t xml:space="preserve">Bij annulering binnen 24 uur of bij niet verschijnen wordt 100% van het tarief in rekening gebracht. </w:t>
      </w:r>
    </w:p>
    <w:p w14:paraId="14264E74" w14:textId="77777777" w:rsidR="00704562" w:rsidRDefault="00000000">
      <w:pPr>
        <w:numPr>
          <w:ilvl w:val="0"/>
          <w:numId w:val="6"/>
        </w:numPr>
        <w:ind w:hanging="360"/>
      </w:pPr>
      <w:r>
        <w:t xml:space="preserve">Annulering dient schriftelijk of telefonisch te gebeuren. </w:t>
      </w:r>
    </w:p>
    <w:p w14:paraId="1C9C725D" w14:textId="77777777" w:rsidR="00704562" w:rsidRDefault="00000000">
      <w:pPr>
        <w:numPr>
          <w:ilvl w:val="0"/>
          <w:numId w:val="6"/>
        </w:numPr>
        <w:ind w:hanging="360"/>
      </w:pPr>
      <w:r>
        <w:t xml:space="preserve">In geval van overmacht kan In Balans anders besluiten. </w:t>
      </w:r>
    </w:p>
    <w:p w14:paraId="38DC126F" w14:textId="77777777" w:rsidR="00704562" w:rsidRDefault="00000000">
      <w:pPr>
        <w:numPr>
          <w:ilvl w:val="0"/>
          <w:numId w:val="6"/>
        </w:numPr>
        <w:spacing w:after="316"/>
        <w:ind w:hanging="360"/>
      </w:pPr>
      <w:r>
        <w:t xml:space="preserve">In Balans mag een afspraak verzetten bij overmacht zonder schadeplichtig te zijn. </w:t>
      </w:r>
    </w:p>
    <w:p w14:paraId="6DBBEC16" w14:textId="77777777" w:rsidR="00704562" w:rsidRDefault="00000000">
      <w:pPr>
        <w:spacing w:after="225" w:line="259" w:lineRule="auto"/>
        <w:ind w:left="-6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D7AC3C6" wp14:editId="49B57BA4">
                <wp:extent cx="5770245" cy="10795"/>
                <wp:effectExtent l="0" t="0" r="0" b="0"/>
                <wp:docPr id="2647" name="Group 26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0245" cy="10795"/>
                          <a:chOff x="0" y="0"/>
                          <a:chExt cx="5770245" cy="10795"/>
                        </a:xfrm>
                      </wpg:grpSpPr>
                      <pic:pic xmlns:pic="http://schemas.openxmlformats.org/drawingml/2006/picture">
                        <pic:nvPicPr>
                          <pic:cNvPr id="3196" name="Picture 3196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-4000" y="-4143"/>
                            <a:ext cx="5775960" cy="152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47" style="width:454.35pt;height:0.849976pt;mso-position-horizontal-relative:char;mso-position-vertical-relative:line" coordsize="57702,107">
                <v:shape id="Picture 3196" style="position:absolute;width:57759;height:152;left:-40;top:-41;" filled="f">
                  <v:imagedata r:id="rId17"/>
                </v:shape>
              </v:group>
            </w:pict>
          </mc:Fallback>
        </mc:AlternateContent>
      </w:r>
      <w:r>
        <w:t xml:space="preserve"> </w:t>
      </w:r>
    </w:p>
    <w:p w14:paraId="5D5CF7EF" w14:textId="77777777" w:rsidR="00704562" w:rsidRDefault="00000000">
      <w:pPr>
        <w:spacing w:after="267"/>
      </w:pPr>
      <w:r>
        <w:t xml:space="preserve">Artikel 7 – Trajecten </w:t>
      </w:r>
    </w:p>
    <w:p w14:paraId="52A073E6" w14:textId="77777777" w:rsidR="00704562" w:rsidRDefault="00000000">
      <w:pPr>
        <w:numPr>
          <w:ilvl w:val="0"/>
          <w:numId w:val="7"/>
        </w:numPr>
        <w:ind w:hanging="360"/>
      </w:pPr>
      <w:r>
        <w:t xml:space="preserve">Een traject bestaat uit meerdere sessies binnen een afgesproken looptijd. </w:t>
      </w:r>
    </w:p>
    <w:p w14:paraId="708B23DB" w14:textId="77777777" w:rsidR="00704562" w:rsidRDefault="00000000">
      <w:pPr>
        <w:numPr>
          <w:ilvl w:val="0"/>
          <w:numId w:val="7"/>
        </w:numPr>
        <w:ind w:hanging="360"/>
      </w:pPr>
      <w:r>
        <w:t xml:space="preserve">Bij aanschaf ontstaat een betalingsverplichting voor het volledige traject. </w:t>
      </w:r>
    </w:p>
    <w:p w14:paraId="24EB7894" w14:textId="77777777" w:rsidR="00704562" w:rsidRDefault="00000000">
      <w:pPr>
        <w:numPr>
          <w:ilvl w:val="0"/>
          <w:numId w:val="7"/>
        </w:numPr>
        <w:ind w:hanging="360"/>
      </w:pPr>
      <w:r>
        <w:t xml:space="preserve">Restitutie bij tussentijdse beëindiging door cliënt is uitgesloten. </w:t>
      </w:r>
    </w:p>
    <w:p w14:paraId="787D8E85" w14:textId="77777777" w:rsidR="00704562" w:rsidRDefault="00000000">
      <w:pPr>
        <w:numPr>
          <w:ilvl w:val="0"/>
          <w:numId w:val="7"/>
        </w:numPr>
        <w:ind w:hanging="360"/>
      </w:pPr>
      <w:r>
        <w:t xml:space="preserve">Niet gebruikte sessies vervallen na afloop van de looptijd. </w:t>
      </w:r>
    </w:p>
    <w:p w14:paraId="03D16C79" w14:textId="77777777" w:rsidR="00704562" w:rsidRDefault="00000000">
      <w:pPr>
        <w:numPr>
          <w:ilvl w:val="0"/>
          <w:numId w:val="7"/>
        </w:numPr>
        <w:ind w:hanging="360"/>
      </w:pPr>
      <w:r>
        <w:t xml:space="preserve">Openstaande termijnen blijven verschuldigd. </w:t>
      </w:r>
    </w:p>
    <w:p w14:paraId="143AFD81" w14:textId="77777777" w:rsidR="00704562" w:rsidRDefault="00000000">
      <w:pPr>
        <w:numPr>
          <w:ilvl w:val="0"/>
          <w:numId w:val="7"/>
        </w:numPr>
        <w:spacing w:after="312"/>
        <w:ind w:hanging="360"/>
      </w:pPr>
      <w:r>
        <w:t xml:space="preserve">In Balans kan een traject beëindigen bij wanbetaling of wanneer voortzetting redelijkerwijs niet kan worden verwacht. </w:t>
      </w:r>
    </w:p>
    <w:p w14:paraId="361C0366" w14:textId="77777777" w:rsidR="00704562" w:rsidRDefault="00000000">
      <w:pPr>
        <w:spacing w:after="225" w:line="259" w:lineRule="auto"/>
        <w:ind w:left="-6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2550DF5" wp14:editId="24053F81">
                <wp:extent cx="5770245" cy="10795"/>
                <wp:effectExtent l="0" t="0" r="0" b="0"/>
                <wp:docPr id="2648" name="Group 26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0245" cy="10795"/>
                          <a:chOff x="0" y="0"/>
                          <a:chExt cx="5770245" cy="10795"/>
                        </a:xfrm>
                      </wpg:grpSpPr>
                      <pic:pic xmlns:pic="http://schemas.openxmlformats.org/drawingml/2006/picture">
                        <pic:nvPicPr>
                          <pic:cNvPr id="3197" name="Picture 3197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-4000" y="-5439"/>
                            <a:ext cx="5775960" cy="1828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48" style="width:454.35pt;height:0.850006pt;mso-position-horizontal-relative:char;mso-position-vertical-relative:line" coordsize="57702,107">
                <v:shape id="Picture 3197" style="position:absolute;width:57759;height:182;left:-40;top:-54;" filled="f">
                  <v:imagedata r:id="rId19"/>
                </v:shape>
              </v:group>
            </w:pict>
          </mc:Fallback>
        </mc:AlternateContent>
      </w:r>
      <w:r>
        <w:t xml:space="preserve"> </w:t>
      </w:r>
    </w:p>
    <w:p w14:paraId="6BBB291C" w14:textId="77777777" w:rsidR="00704562" w:rsidRDefault="00000000">
      <w:pPr>
        <w:spacing w:after="267"/>
      </w:pPr>
      <w:r>
        <w:t xml:space="preserve">Artikel 8 – Aansprakelijkheid </w:t>
      </w:r>
    </w:p>
    <w:p w14:paraId="0624F4D6" w14:textId="77777777" w:rsidR="00704562" w:rsidRDefault="00000000">
      <w:pPr>
        <w:numPr>
          <w:ilvl w:val="0"/>
          <w:numId w:val="8"/>
        </w:numPr>
        <w:ind w:hanging="360"/>
      </w:pPr>
      <w:r>
        <w:t xml:space="preserve">Deelname aan sessies geschiedt volledig op eigen verantwoordelijkheid. </w:t>
      </w:r>
    </w:p>
    <w:p w14:paraId="52D16B2A" w14:textId="77777777" w:rsidR="00704562" w:rsidRDefault="00000000">
      <w:pPr>
        <w:numPr>
          <w:ilvl w:val="0"/>
          <w:numId w:val="8"/>
        </w:numPr>
        <w:ind w:hanging="360"/>
      </w:pPr>
      <w:r>
        <w:t xml:space="preserve">In Balans is uitsluitend aansprakelijk voor directe schade als gevolg van aantoonbare grove nalatigheid. </w:t>
      </w:r>
    </w:p>
    <w:p w14:paraId="470917A7" w14:textId="77777777" w:rsidR="00704562" w:rsidRDefault="00000000">
      <w:pPr>
        <w:numPr>
          <w:ilvl w:val="0"/>
          <w:numId w:val="8"/>
        </w:numPr>
        <w:ind w:hanging="360"/>
      </w:pPr>
      <w:r>
        <w:t xml:space="preserve">Aansprakelijkheid is beperkt tot maximaal het factuurbedrag van de betreffende dienst. </w:t>
      </w:r>
    </w:p>
    <w:p w14:paraId="42DD4300" w14:textId="77777777" w:rsidR="00704562" w:rsidRDefault="00000000">
      <w:pPr>
        <w:numPr>
          <w:ilvl w:val="0"/>
          <w:numId w:val="8"/>
        </w:numPr>
        <w:ind w:hanging="360"/>
      </w:pPr>
      <w:proofErr w:type="gramStart"/>
      <w:r>
        <w:t>Indien</w:t>
      </w:r>
      <w:proofErr w:type="gramEnd"/>
      <w:r>
        <w:t xml:space="preserve"> een verzekering uitkeert, is aansprakelijkheid beperkt tot het uitgekeerde bedrag. </w:t>
      </w:r>
    </w:p>
    <w:p w14:paraId="3D602EF7" w14:textId="77777777" w:rsidR="00704562" w:rsidRDefault="00000000">
      <w:pPr>
        <w:numPr>
          <w:ilvl w:val="0"/>
          <w:numId w:val="8"/>
        </w:numPr>
        <w:ind w:hanging="360"/>
      </w:pPr>
      <w:r>
        <w:t xml:space="preserve">In Balans is niet aansprakelijk voor indirecte schade of gevolgschade. </w:t>
      </w:r>
    </w:p>
    <w:p w14:paraId="2DF69D03" w14:textId="77777777" w:rsidR="00704562" w:rsidRDefault="00000000">
      <w:pPr>
        <w:numPr>
          <w:ilvl w:val="0"/>
          <w:numId w:val="8"/>
        </w:numPr>
        <w:spacing w:after="316"/>
        <w:ind w:hanging="360"/>
      </w:pPr>
      <w:r>
        <w:t xml:space="preserve">Vorderingen vervallen </w:t>
      </w:r>
      <w:proofErr w:type="gramStart"/>
      <w:r>
        <w:t>indien</w:t>
      </w:r>
      <w:proofErr w:type="gramEnd"/>
      <w:r>
        <w:t xml:space="preserve"> deze niet binnen 12 maanden schriftelijk zijn ingediend. </w:t>
      </w:r>
    </w:p>
    <w:p w14:paraId="68F2496A" w14:textId="77777777" w:rsidR="00704562" w:rsidRDefault="00000000">
      <w:pPr>
        <w:spacing w:after="225" w:line="259" w:lineRule="auto"/>
        <w:ind w:left="-6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86206FC" wp14:editId="63B2EA8E">
                <wp:extent cx="5770245" cy="10795"/>
                <wp:effectExtent l="0" t="0" r="0" b="0"/>
                <wp:docPr id="2649" name="Group 26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0245" cy="10795"/>
                          <a:chOff x="0" y="0"/>
                          <a:chExt cx="5770245" cy="10795"/>
                        </a:xfrm>
                      </wpg:grpSpPr>
                      <pic:pic xmlns:pic="http://schemas.openxmlformats.org/drawingml/2006/picture">
                        <pic:nvPicPr>
                          <pic:cNvPr id="3198" name="Picture 319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-4000" y="-3319"/>
                            <a:ext cx="5775960" cy="152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49" style="width:454.35pt;height:0.849976pt;mso-position-horizontal-relative:char;mso-position-vertical-relative:line" coordsize="57702,107">
                <v:shape id="Picture 3198" style="position:absolute;width:57759;height:152;left:-40;top:-33;" filled="f">
                  <v:imagedata r:id="rId7"/>
                </v:shape>
              </v:group>
            </w:pict>
          </mc:Fallback>
        </mc:AlternateContent>
      </w:r>
      <w:r>
        <w:t xml:space="preserve"> </w:t>
      </w:r>
    </w:p>
    <w:p w14:paraId="31F752BB" w14:textId="77777777" w:rsidR="00704562" w:rsidRDefault="00000000">
      <w:pPr>
        <w:spacing w:after="267"/>
      </w:pPr>
      <w:r>
        <w:t xml:space="preserve">Artikel 9 – Intellectueel eigendom </w:t>
      </w:r>
    </w:p>
    <w:p w14:paraId="782DA6FF" w14:textId="77777777" w:rsidR="00704562" w:rsidRDefault="00000000">
      <w:pPr>
        <w:spacing w:after="308"/>
      </w:pPr>
      <w:r>
        <w:t xml:space="preserve">Alle verstrekte materialen, oefeningen en inhoud blijven eigendom van In Balans en mogen niet zonder schriftelijke toestemming worden verspreid of vermenigvuldigd. </w:t>
      </w:r>
    </w:p>
    <w:p w14:paraId="0A6C8764" w14:textId="77777777" w:rsidR="00704562" w:rsidRDefault="00000000">
      <w:pPr>
        <w:spacing w:after="225" w:line="259" w:lineRule="auto"/>
        <w:ind w:left="-6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1DD30E9" wp14:editId="7DAA46FD">
                <wp:extent cx="5770245" cy="10795"/>
                <wp:effectExtent l="0" t="0" r="0" b="0"/>
                <wp:docPr id="2650" name="Group 26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0245" cy="10795"/>
                          <a:chOff x="0" y="0"/>
                          <a:chExt cx="5770245" cy="10795"/>
                        </a:xfrm>
                      </wpg:grpSpPr>
                      <pic:pic xmlns:pic="http://schemas.openxmlformats.org/drawingml/2006/picture">
                        <pic:nvPicPr>
                          <pic:cNvPr id="3199" name="Picture 3199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-4000" y="-4797"/>
                            <a:ext cx="5775960" cy="1828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50" style="width:454.35pt;height:0.850037pt;mso-position-horizontal-relative:char;mso-position-vertical-relative:line" coordsize="57702,107">
                <v:shape id="Picture 3199" style="position:absolute;width:57759;height:182;left:-40;top:-47;" filled="f">
                  <v:imagedata r:id="rId9"/>
                </v:shape>
              </v:group>
            </w:pict>
          </mc:Fallback>
        </mc:AlternateContent>
      </w:r>
      <w:r>
        <w:t xml:space="preserve"> </w:t>
      </w:r>
    </w:p>
    <w:p w14:paraId="0092B976" w14:textId="77777777" w:rsidR="00704562" w:rsidRDefault="00000000">
      <w:pPr>
        <w:spacing w:after="267"/>
      </w:pPr>
      <w:r>
        <w:t xml:space="preserve">Artikel 10 – Overmacht </w:t>
      </w:r>
    </w:p>
    <w:p w14:paraId="17E184D7" w14:textId="77777777" w:rsidR="00704562" w:rsidRDefault="00000000">
      <w:pPr>
        <w:numPr>
          <w:ilvl w:val="0"/>
          <w:numId w:val="9"/>
        </w:numPr>
        <w:ind w:hanging="360"/>
      </w:pPr>
      <w:r>
        <w:t xml:space="preserve">Onder overmacht wordt verstaan iedere omstandigheid buiten de wil van In Balans waardoor nakoming redelijkerwijs niet kan worden verlangd. </w:t>
      </w:r>
    </w:p>
    <w:p w14:paraId="41B1DC96" w14:textId="77777777" w:rsidR="00704562" w:rsidRDefault="00000000">
      <w:pPr>
        <w:numPr>
          <w:ilvl w:val="0"/>
          <w:numId w:val="9"/>
        </w:numPr>
        <w:spacing w:after="312"/>
        <w:ind w:hanging="360"/>
      </w:pPr>
      <w:r>
        <w:t xml:space="preserve">In Balans mag bij overmacht de overeenkomst opschorten, verplaatsen of ontbinden zonder schadeplichtig te zijn. </w:t>
      </w:r>
    </w:p>
    <w:p w14:paraId="5F683979" w14:textId="77777777" w:rsidR="00704562" w:rsidRDefault="00000000">
      <w:pPr>
        <w:spacing w:after="225" w:line="259" w:lineRule="auto"/>
        <w:ind w:left="-6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8724AC7" wp14:editId="23AB794E">
                <wp:extent cx="5770245" cy="10795"/>
                <wp:effectExtent l="0" t="0" r="0" b="0"/>
                <wp:docPr id="2651" name="Group 26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0245" cy="10795"/>
                          <a:chOff x="0" y="0"/>
                          <a:chExt cx="5770245" cy="10795"/>
                        </a:xfrm>
                      </wpg:grpSpPr>
                      <pic:pic xmlns:pic="http://schemas.openxmlformats.org/drawingml/2006/picture">
                        <pic:nvPicPr>
                          <pic:cNvPr id="3200" name="Picture 3200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-4000" y="-2952"/>
                            <a:ext cx="5775960" cy="152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51" style="width:454.35pt;height:0.850037pt;mso-position-horizontal-relative:char;mso-position-vertical-relative:line" coordsize="57702,107">
                <v:shape id="Picture 3200" style="position:absolute;width:57759;height:152;left:-40;top:-29;" filled="f">
                  <v:imagedata r:id="rId21"/>
                </v:shape>
              </v:group>
            </w:pict>
          </mc:Fallback>
        </mc:AlternateContent>
      </w:r>
      <w:r>
        <w:t xml:space="preserve"> </w:t>
      </w:r>
    </w:p>
    <w:p w14:paraId="044E4DA7" w14:textId="659C7085" w:rsidR="00BB19B4" w:rsidRDefault="00BB19B4" w:rsidP="00BB19B4">
      <w:pPr>
        <w:spacing w:after="267"/>
      </w:pPr>
      <w:r>
        <w:br/>
      </w:r>
    </w:p>
    <w:p w14:paraId="3C71CA6C" w14:textId="48551D35" w:rsidR="00704562" w:rsidRDefault="00000000">
      <w:pPr>
        <w:spacing w:after="267"/>
      </w:pPr>
      <w:r>
        <w:t xml:space="preserve">Artikel 11 – Zakelijke cliënten (B2B) </w:t>
      </w:r>
    </w:p>
    <w:p w14:paraId="746F678D" w14:textId="77777777" w:rsidR="00704562" w:rsidRDefault="00000000">
      <w:pPr>
        <w:numPr>
          <w:ilvl w:val="0"/>
          <w:numId w:val="10"/>
        </w:numPr>
        <w:ind w:hanging="360"/>
      </w:pPr>
      <w:r>
        <w:t xml:space="preserve">Indien cliënt handelt in uitoefening van beroep of bedrijf, zijn consumentenbeschermingsbepalingen niet van toepassing. </w:t>
      </w:r>
    </w:p>
    <w:p w14:paraId="70E46FA6" w14:textId="77777777" w:rsidR="00704562" w:rsidRDefault="00000000">
      <w:pPr>
        <w:numPr>
          <w:ilvl w:val="0"/>
          <w:numId w:val="10"/>
        </w:numPr>
        <w:ind w:hanging="360"/>
      </w:pPr>
      <w:r>
        <w:t xml:space="preserve">Betalingen dienen zonder opschorting of verrekening te geschieden. </w:t>
      </w:r>
    </w:p>
    <w:p w14:paraId="069C3502" w14:textId="77777777" w:rsidR="00704562" w:rsidRDefault="00000000">
      <w:pPr>
        <w:numPr>
          <w:ilvl w:val="0"/>
          <w:numId w:val="10"/>
        </w:numPr>
        <w:ind w:hanging="360"/>
      </w:pPr>
      <w:r>
        <w:t xml:space="preserve">Aansprakelijkheid </w:t>
      </w:r>
      <w:proofErr w:type="gramStart"/>
      <w:r>
        <w:t>jegens</w:t>
      </w:r>
      <w:proofErr w:type="gramEnd"/>
      <w:r>
        <w:t xml:space="preserve"> zakelijke cliënten is beperkt tot het factuurbedrag, tenzij sprake is van opzet. </w:t>
      </w:r>
    </w:p>
    <w:p w14:paraId="31AA5163" w14:textId="77777777" w:rsidR="00704562" w:rsidRDefault="00000000">
      <w:pPr>
        <w:numPr>
          <w:ilvl w:val="0"/>
          <w:numId w:val="10"/>
        </w:numPr>
        <w:ind w:hanging="360"/>
      </w:pPr>
      <w:r>
        <w:lastRenderedPageBreak/>
        <w:t xml:space="preserve">Vorderingen verjaren uiterlijk 12 maanden na ontstaan daarvan. </w:t>
      </w:r>
    </w:p>
    <w:p w14:paraId="6E011DA0" w14:textId="77777777" w:rsidR="00704562" w:rsidRDefault="00000000">
      <w:pPr>
        <w:spacing w:after="225" w:line="259" w:lineRule="auto"/>
        <w:ind w:left="-6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45963FB" wp14:editId="745D41F6">
                <wp:extent cx="5770245" cy="10795"/>
                <wp:effectExtent l="0" t="0" r="0" b="0"/>
                <wp:docPr id="2524" name="Group 25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0245" cy="10795"/>
                          <a:chOff x="0" y="0"/>
                          <a:chExt cx="5770245" cy="10795"/>
                        </a:xfrm>
                      </wpg:grpSpPr>
                      <pic:pic xmlns:pic="http://schemas.openxmlformats.org/drawingml/2006/picture">
                        <pic:nvPicPr>
                          <pic:cNvPr id="3201" name="Picture 3201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-4000" y="-5894"/>
                            <a:ext cx="5775960" cy="1828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24" style="width:454.35pt;height:0.850037pt;mso-position-horizontal-relative:char;mso-position-vertical-relative:line" coordsize="57702,107">
                <v:shape id="Picture 3201" style="position:absolute;width:57759;height:182;left:-40;top:-58;" filled="f">
                  <v:imagedata r:id="rId23"/>
                </v:shape>
              </v:group>
            </w:pict>
          </mc:Fallback>
        </mc:AlternateContent>
      </w:r>
      <w:r>
        <w:t xml:space="preserve"> </w:t>
      </w:r>
    </w:p>
    <w:p w14:paraId="3BDA7B16" w14:textId="77777777" w:rsidR="00704562" w:rsidRDefault="00000000">
      <w:pPr>
        <w:spacing w:after="267"/>
      </w:pPr>
      <w:r>
        <w:t xml:space="preserve">Artikel 12 – Toepasselijk recht </w:t>
      </w:r>
    </w:p>
    <w:p w14:paraId="47B0CD7D" w14:textId="77777777" w:rsidR="00704562" w:rsidRDefault="00000000">
      <w:pPr>
        <w:numPr>
          <w:ilvl w:val="0"/>
          <w:numId w:val="11"/>
        </w:numPr>
        <w:ind w:hanging="360"/>
      </w:pPr>
      <w:r>
        <w:t xml:space="preserve">Op alle overeenkomsten is uitsluitend Nederlands recht van toepassing. </w:t>
      </w:r>
    </w:p>
    <w:p w14:paraId="64C80DB9" w14:textId="77777777" w:rsidR="00704562" w:rsidRDefault="00000000">
      <w:pPr>
        <w:numPr>
          <w:ilvl w:val="0"/>
          <w:numId w:val="11"/>
        </w:numPr>
        <w:spacing w:after="312"/>
        <w:ind w:hanging="360"/>
      </w:pPr>
      <w:r>
        <w:t xml:space="preserve">Geschillen worden voorgelegd aan de bevoegde rechter in het arrondissement waar In Balans is gevestigd. </w:t>
      </w:r>
    </w:p>
    <w:p w14:paraId="69C35FD3" w14:textId="77777777" w:rsidR="00704562" w:rsidRDefault="00000000">
      <w:pPr>
        <w:spacing w:after="0" w:line="259" w:lineRule="auto"/>
        <w:ind w:left="-6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8B879E5" wp14:editId="182925E1">
                <wp:extent cx="5770245" cy="142229"/>
                <wp:effectExtent l="0" t="0" r="0" b="0"/>
                <wp:docPr id="2525" name="Group 25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0245" cy="142229"/>
                          <a:chOff x="0" y="0"/>
                          <a:chExt cx="5770245" cy="142229"/>
                        </a:xfrm>
                      </wpg:grpSpPr>
                      <pic:pic xmlns:pic="http://schemas.openxmlformats.org/drawingml/2006/picture">
                        <pic:nvPicPr>
                          <pic:cNvPr id="3202" name="Picture 320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-4000" y="-5711"/>
                            <a:ext cx="5775960" cy="182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03" name="Picture 3203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-4000" y="128400"/>
                            <a:ext cx="5775960" cy="152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25" style="width:454.35pt;height:11.1991pt;mso-position-horizontal-relative:char;mso-position-vertical-relative:line" coordsize="57702,1422">
                <v:shape id="Picture 3202" style="position:absolute;width:57759;height:182;left:-40;top:-57;" filled="f">
                  <v:imagedata r:id="rId13"/>
                </v:shape>
                <v:shape id="Picture 3203" style="position:absolute;width:57759;height:152;left:-40;top:1284;" filled="f">
                  <v:imagedata r:id="rId21"/>
                </v:shape>
              </v:group>
            </w:pict>
          </mc:Fallback>
        </mc:AlternateContent>
      </w:r>
      <w:r>
        <w:t xml:space="preserve"> </w:t>
      </w:r>
      <w:r>
        <w:br w:type="page"/>
      </w:r>
    </w:p>
    <w:p w14:paraId="074017E5" w14:textId="77777777" w:rsidR="00704562" w:rsidRDefault="00000000">
      <w:pPr>
        <w:spacing w:after="0" w:line="259" w:lineRule="auto"/>
        <w:ind w:left="0" w:firstLine="0"/>
        <w:jc w:val="both"/>
      </w:pPr>
      <w:r>
        <w:lastRenderedPageBreak/>
        <w:t xml:space="preserve"> </w:t>
      </w:r>
    </w:p>
    <w:sectPr w:rsidR="00704562">
      <w:pgSz w:w="11904" w:h="16838"/>
      <w:pgMar w:top="1417" w:right="1365" w:bottom="1483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A4679"/>
    <w:multiLevelType w:val="hybridMultilevel"/>
    <w:tmpl w:val="B76C5F7E"/>
    <w:lvl w:ilvl="0" w:tplc="E146F532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9BCC250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086DCD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D32366E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408463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5BCC13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560942C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A663EFC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1987CEC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2625336"/>
    <w:multiLevelType w:val="hybridMultilevel"/>
    <w:tmpl w:val="1D20DEB6"/>
    <w:lvl w:ilvl="0" w:tplc="A07C3D72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28EC65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D927D18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6662AA6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0947B4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68810D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74CD6C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E3E23E2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700AE2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1EA1DCE"/>
    <w:multiLevelType w:val="hybridMultilevel"/>
    <w:tmpl w:val="40684D8A"/>
    <w:lvl w:ilvl="0" w:tplc="36AE3AA0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DC4EE0C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83837F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12E677A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45EF816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578C93C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4D2F47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5BA2A8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3423A7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C5429E0"/>
    <w:multiLevelType w:val="hybridMultilevel"/>
    <w:tmpl w:val="4CFE3E6E"/>
    <w:lvl w:ilvl="0" w:tplc="69CA0764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DBE9640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F08B8D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42E2E6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DCE047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3E8038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3148C0C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E90D87C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0100B1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D8F5E04"/>
    <w:multiLevelType w:val="hybridMultilevel"/>
    <w:tmpl w:val="EFD6696A"/>
    <w:lvl w:ilvl="0" w:tplc="88742DDA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AFAFA0C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A889368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474BA86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5F60E98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F04AD3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902A9E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1B8FB5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726768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FED19D7"/>
    <w:multiLevelType w:val="hybridMultilevel"/>
    <w:tmpl w:val="E73ED9BC"/>
    <w:lvl w:ilvl="0" w:tplc="A7C0FFA8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244D632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13460B8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B2607B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96CADE8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3EA054C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BC884D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35E2FF8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50666BC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1841EBD"/>
    <w:multiLevelType w:val="hybridMultilevel"/>
    <w:tmpl w:val="BFDA8236"/>
    <w:lvl w:ilvl="0" w:tplc="D6F0339E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32B48C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1ECCA66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252933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1D4ED78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EF2C30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328501C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1CA33A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E084A4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B0E1674"/>
    <w:multiLevelType w:val="hybridMultilevel"/>
    <w:tmpl w:val="1D280BA6"/>
    <w:lvl w:ilvl="0" w:tplc="31A4DEAA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23E16E0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814E678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15CE02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178BBBE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17878C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172C55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9CE80F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A10D038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CCA20D9"/>
    <w:multiLevelType w:val="hybridMultilevel"/>
    <w:tmpl w:val="D40458FA"/>
    <w:lvl w:ilvl="0" w:tplc="E65A94A4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ED80416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D2A47DE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E3AC626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1408C1E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804A86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7A8C59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C904560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480C08E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3EB2F1E"/>
    <w:multiLevelType w:val="hybridMultilevel"/>
    <w:tmpl w:val="8CA64DAA"/>
    <w:lvl w:ilvl="0" w:tplc="C5307524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70A5C8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C26BB8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E0A347C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0DEC626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300A75C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2265A3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2C4886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8F0211E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C532F95"/>
    <w:multiLevelType w:val="hybridMultilevel"/>
    <w:tmpl w:val="630881F8"/>
    <w:lvl w:ilvl="0" w:tplc="928C77A6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ACA7D8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820D63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844E8E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2240A16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CFC7F4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6D21DC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F465DA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0F22DA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17584196">
    <w:abstractNumId w:val="2"/>
  </w:num>
  <w:num w:numId="2" w16cid:durableId="212733996">
    <w:abstractNumId w:val="0"/>
  </w:num>
  <w:num w:numId="3" w16cid:durableId="1286153934">
    <w:abstractNumId w:val="7"/>
  </w:num>
  <w:num w:numId="4" w16cid:durableId="1751147880">
    <w:abstractNumId w:val="3"/>
  </w:num>
  <w:num w:numId="5" w16cid:durableId="2105344353">
    <w:abstractNumId w:val="10"/>
  </w:num>
  <w:num w:numId="6" w16cid:durableId="826819627">
    <w:abstractNumId w:val="9"/>
  </w:num>
  <w:num w:numId="7" w16cid:durableId="503860768">
    <w:abstractNumId w:val="1"/>
  </w:num>
  <w:num w:numId="8" w16cid:durableId="1116364490">
    <w:abstractNumId w:val="4"/>
  </w:num>
  <w:num w:numId="9" w16cid:durableId="652758985">
    <w:abstractNumId w:val="5"/>
  </w:num>
  <w:num w:numId="10" w16cid:durableId="1241059566">
    <w:abstractNumId w:val="6"/>
  </w:num>
  <w:num w:numId="11" w16cid:durableId="18983201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562"/>
    <w:rsid w:val="00704562"/>
    <w:rsid w:val="00B2497A"/>
    <w:rsid w:val="00BB1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FCF2BE2"/>
  <w15:docId w15:val="{B3784D0C-F17E-A346-B129-FCD975F42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4" w:line="248" w:lineRule="auto"/>
      <w:ind w:left="10" w:hanging="10"/>
    </w:pPr>
    <w:rPr>
      <w:rFonts w:ascii="Arial" w:eastAsia="Arial" w:hAnsi="Arial" w:cs="Arial"/>
      <w:color w:val="000000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40.png"/><Relationship Id="rId18" Type="http://schemas.openxmlformats.org/officeDocument/2006/relationships/image" Target="media/image8.png"/><Relationship Id="rId3" Type="http://schemas.openxmlformats.org/officeDocument/2006/relationships/settings" Target="settings.xml"/><Relationship Id="rId21" Type="http://schemas.openxmlformats.org/officeDocument/2006/relationships/image" Target="media/image80.png"/><Relationship Id="rId7" Type="http://schemas.openxmlformats.org/officeDocument/2006/relationships/image" Target="media/image11.png"/><Relationship Id="rId12" Type="http://schemas.openxmlformats.org/officeDocument/2006/relationships/image" Target="media/image5.png"/><Relationship Id="rId17" Type="http://schemas.openxmlformats.org/officeDocument/2006/relationships/image" Target="media/image60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30.png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50.png"/><Relationship Id="rId23" Type="http://schemas.openxmlformats.org/officeDocument/2006/relationships/image" Target="media/image90.png"/><Relationship Id="rId10" Type="http://schemas.openxmlformats.org/officeDocument/2006/relationships/image" Target="media/image4.png"/><Relationship Id="rId19" Type="http://schemas.openxmlformats.org/officeDocument/2006/relationships/image" Target="media/image70.png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image" Target="media/image6.png"/><Relationship Id="rId22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736</Words>
  <Characters>4052</Characters>
  <Application>Microsoft Office Word</Application>
  <DocSecurity>0</DocSecurity>
  <Lines>33</Lines>
  <Paragraphs>9</Paragraphs>
  <ScaleCrop>false</ScaleCrop>
  <Company/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Harriette Gussenhoven</dc:creator>
  <cp:keywords/>
  <cp:lastModifiedBy>Harriette Gussenhoven</cp:lastModifiedBy>
  <cp:revision>2</cp:revision>
  <dcterms:created xsi:type="dcterms:W3CDTF">2026-03-12T16:16:00Z</dcterms:created>
  <dcterms:modified xsi:type="dcterms:W3CDTF">2026-03-12T16:16:00Z</dcterms:modified>
</cp:coreProperties>
</file>